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 w:before="0" w:after="200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jc w:val="center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 Общее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Материалы передаются Заказчиком и принимаются Исполнителем в работу в электронном виде при полном их соответствии настоящим т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</w:rPr>
        <w:t xml:space="preserve">ехническим требованиям. Передача данных в производство осуществляется с использованием FTP ресурсов предприятия, по электронной почте либо на внешних носителях. 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 Порядок передачи материалов Исполнителю и утверждение в печать</w:t>
      </w:r>
    </w:p>
    <w:p>
      <w:pPr>
        <w:pStyle w:val="Normal"/>
        <w:spacing w:lineRule="auto" w:line="360" w:before="0" w:after="0"/>
        <w:jc w:val="center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2.1 Процесс передачи файлов в производство должно происходить не позднее договорных сроков. При поздней сдаче файлов – возможен перенос печати издания на более поздний срок, и как следствие более поздние сроки выдачи заказа.</w:t>
      </w:r>
    </w:p>
    <w:p>
      <w:pPr>
        <w:pStyle w:val="Normal"/>
        <w:spacing w:lineRule="auto" w:line="360" w:before="0" w:after="0"/>
        <w:jc w:val="both"/>
        <w:rPr>
          <w:rFonts w:eastAsia="Calibri" w:cs="Calibri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2.2 Полученные от Заказчика файлы проходят аппаратно-программный контроль на соответствие установленным требованиям и наличию критических ошибок.</w:t>
      </w:r>
      <w:r>
        <w:rPr>
          <w:rFonts w:eastAsia="Calibri" w:cs="Calibri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 случае замены части уже переданных Исполнителю материалов, Заказчик обязан поставить об этом в известность Исполнителя по телефону и по электронной почте. Исполнитель принимает и подтверждает получение материалов для проверки.</w:t>
      </w:r>
      <w:r>
        <w:rPr>
          <w:rFonts w:eastAsia="Calibri" w:cs="Calibri"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случае отсутствия ошибок, Исполнитель отправляет Заказчику (или его представителю) файлы для утверждения в печать.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2.3 После проверки Заказчик подтверждает факт подписания в печать всего издания в целом, либо части полос, по электронной почте (с обязательным указание контактного лица разрешившего печать). Подтверждение подписания издания является для типографии указанием для вывода печатных форм. 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случае если файлы содержат критические ошибки, то их утверждение невозможно и Заказчик должен устранить их и выложить на повторную проверку исправленные файлы.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2.4 Утверждение файлов в печать означает, что Заказчик (или его представитель) ознакомился с результатами проверки на ошибки и произвёл соответствующие действия по исправлению обнаруженных ошибок и/или согласен на проведение производственных работ с файлов, содержащих указанные в отчёте ошибки.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2.5 Список критических и некритических ошибок утверждается отдельным документом - дополнением «Перечень технических дефектов в PDF-файлах» и может быть пересмотрен по требованию Заказчика.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2.6 Заказчик должен учитывать, что система не проверяет файлы на ошибки дизайнерской верстки, на соответствие технологическим требованиям верстки и на грамматические ошибки.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 Форматы принимаемых в производство файлов</w:t>
      </w:r>
    </w:p>
    <w:p>
      <w:pPr>
        <w:pStyle w:val="Normal"/>
        <w:spacing w:lineRule="auto" w:line="360" w:before="0" w:after="0"/>
        <w:jc w:val="center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3.1 Оригинал-макеты принимаются в виде одного PDF-файла без ссылок на другие файлы.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3.2 PDF-файлы в обязательном порядке должны быть совместимы с Acrobat 4.0 (PDF version 1.3).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3.3 Все элементы, даже невидимые должны находиться в границах размеров оригинал-макета.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3.4</w:t>
      </w:r>
      <w:r>
        <w:rPr>
          <w:rFonts w:eastAsia="Calibri" w:cs="Calibri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Все цвета в макетах, а также использованные в импортированных элементах, должны быть в цветовой палитре CMYK, Grayscale, Pantone. Все лишние и не используемые цвета должны быть удалены из макета.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3.5 Растровые макеты и включённые в макеты растровые изображения должны быть с разрешением 300 dpi в реальном размере.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3.6 На текстах и прочих объектах черного цвета находящихся на цветных фонах, должна быть включена функция Overprint. Чёрный текст необходимо выполнять в одну краску (Black=100%). Объект считается черным если К=100%, процентовки других цветов не имеет значения.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3.7 Если Заказчик хочет, чтобы были полностью сохранены его оригинальные установки «overprint», то его файлы обсчитываются без принудительного включения «blаck overprint». Для этого необходимо письменно уведомить о соответствующем требовании менеджера  для занесения информации в бланк заказа. В этом случае все установки, содержащиеся в файлах Заказчика (в том числе и ошибочные, если таковые присутствуют), будут переданы для обсчета без изменений. Недопустимо устанавливать опцию «overprint» на объекты белого цвета. Это приводит к «исчезновению» данных объектов. Ни при каком варианте обработки файла данная ошибка устранена быть не может. Так же стоит с осторожностью назначать данную опцию на цветные объекты. В этом случае необходимо четко представлять результат на этапе верстки и допечатной подготовки.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3.8 В обязательном порядке к дополнительным краскам, используемым при печати, применяется процедура принудительной расстановки треппинга согласно установкам программы рипования.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3.9 Файлы полос можно предоставлять в запакованном виде ZIP или RAR. Самораспаковывающиеся архивы в работу не принимаются. В одном архиве должен быть один файл, а имя архива должно совпадать с именем архивируемого файла.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3.10 Исходные публикации принимаются в виде файла *.indd включая ссылки на файлы с расширениями: *.psd. *. tif, *.eps, *.ai (до CS5 версии включительно).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3.11 Все прилинкованные файлы к исходной публикации должны быть записаны в отдельную папку, линки в indd файле должны вести на переносимые файлы и соответствовать их именам. 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 Использование для оформления продукции дополнительных красок системы Pantone.</w:t>
      </w:r>
    </w:p>
    <w:p>
      <w:pPr>
        <w:pStyle w:val="Normal"/>
        <w:spacing w:lineRule="auto" w:line="360" w:before="0" w:after="0"/>
        <w:jc w:val="center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4.1 Название выбранного цвета дополнительной краски системы Pantone должно точно соответствовать его названию в каталоге или веере. Определение цвета дополнительных красок может производиться только по каталогам стандартизированных цветов. Для определения триадных (Process) цветов должны использоваться каталоги PANTONE Process, смесевых - PANTONE Formula Guide соответствующие типу используемой бумаги.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4.2 Необходимо указывать, по какому из вееров или каталогов, вы выбирали цвета дополнительной краски системы Pantone (данный веер или каталог должен быть в типографии).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left="720" w:right="0" w:hanging="0"/>
        <w:jc w:val="center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 Требования к предоставляемым файлам</w:t>
      </w:r>
    </w:p>
    <w:p>
      <w:pPr>
        <w:pStyle w:val="Normal"/>
        <w:spacing w:lineRule="auto" w:line="360" w:before="0" w:after="0"/>
        <w:jc w:val="center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5.1 Наименование файлов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Файлы ставятся на спуск в автоматическом режиме в соответствии с нумерацией, указанной в имени файла. Поэтому ответственность за неверную очередность полос в издании при несоблюдении правил наименования файлов несет Заказчик.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5.1.1 Все файлы должны иметь наименование, состоящее из цифр, латинских символов и знаков «подчеркивания».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5.1.2 Название файла обязательно должно содержать номера находящихся в нем полос в соответствии с принятой нумерацией полос в издании и колонцифрами. Нумерация файлов должна начинаться с 1, если блок начинается с первой полосы, и с 3, если блок начинается с третьей полосы.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5.1.3 При нумерации обязательно использование ноля для соблюдения разрядности (0001.pdf, вместо 1.pdf).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5.1.4 Наименование файлов полос периодических изданий должно быть однотипным и уникальным. В маске имени файла меняется только номер издания и нумерация (Например, Trud_038_p001.pdf, Trud_039_p005.pdf – издание «Труд», номера 38 и 39, полосы 1 и 5).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5.1.5 Для исключения ошибок при замене полос каждый файл должен содержать только одну полосу. 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5.1.6 PDF файлы, содержащие полосы одного издания должны иметь ориентацию (вертикальную или горизонтальную) предполагаемую в готовом изделии. При наличии в издании «перевертыша» (части издания, которая печатается «вверх ногами») должна сохраняться сквозная нумерация файлов независимо от колонцифр на перевернутых полосах.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5.1.7 При замене файлов полос, после проверки, новые файлы обязательно должны иметь обозначение «new» в конце имени файла. При повторной замене – «new2» и так далее. О факте замены полос Заказчик своевременно обязан сообщить Исполнителю. Замена файла по истечении срока предоставления материалов, указанного в Договоре, осуществляется только по письменному уведомлению Заказчика. Замена может привести к изменению сроков производства и отгрузки издания, а изготовленные печатные формы подлежат оплате.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5.1.8 Если после печати издания подразумевается тиснение или выборочное УФ-лакирование к каждому из видов послепечатной обработки должен быть предоставлен отдельный файл. Требования к названию файла те же, за исключением дополнения – в конце имени файла должно стоять наименование соответствующего процесса (например, VDO_cover1_UF.pdf – файл для УФ- лакирования первой обложки). Файл для УФ-лака (тиснения, вырубки и т.п.) должен быть записан с того же исходного файла, что и основной материал. Для этих целей рекомендуется создавать отдельный слой для УФ-лака (тиснения, вырубки и т.п.) во время верстки.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5.2 Позиционирование и размеры полосы.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5.2.1 Все полосы издания должны иметь единые линейные размеры. Спецпроекты оговариваются с менеджером отдельно.</w:t>
      </w:r>
      <w:r>
        <w:rPr>
          <w:rFonts w:eastAsia="Calibri" w:cs="Calibri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Размер полосы верстки должен строго соответствовать обрезному формату издания.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5.2.2 Все существенные элементы верстки должны располагаться не ближе 3 мм от края обрезного формата (если они не идут под обрез).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5.2.3 Все файлы должны быть отцентрированы и иметь 5-ти миллиметровые «вылеты» во все стороны под обрез.</w:t>
      </w:r>
      <w:r>
        <w:rPr>
          <w:rFonts w:eastAsia="Calibri" w:cs="Calibri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В случае многостраничных изданий по 5 мм с 3-х сторон. 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При помещении на спуск файлы автоматически устанавливаются по центру обрезного формата. Поэтому несоблюдение условия центрирования полосы в файле может привести к смещению изображения. Ручное позиционирование полос не допускается.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5.2.4 При наличии разворотных реклам, заказчик обязан поставить в известность об этом менеджера и предоставить список всех полос в издании, где расположены разворотные иллюстрации. В случае сборки продукции на термоклей, Заказчик обязан добавлять в разворотные макеты припуски рассчитанные на заклейку в корешок (+5 мм на каждую страницу).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При отсутствии информации и припусков Изготовитель не несет никакой ответственности за возможные проблемы с данными разворотами.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5.2.5 При верстке обложек, их необходимо верстать и записывать разворотом и предоставлять отдельным файлом.</w:t>
      </w:r>
      <w:r>
        <w:rPr>
          <w:rFonts w:eastAsia="Calibri" w:cs="Calibri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При переплете 7БЦ, 7Б (7Т), обложки необходимо верстать согласно раскрою предоставленным Исполнителем. </w:t>
      </w:r>
      <w:r>
        <w:rPr>
          <w:rFonts w:eastAsia="Times New Roman"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 верстке файлов обложки изданий, которые брошюруются на КБС, КШС (обложки «с корешком»), должна учитываться ширина корешка, в</w:t>
      </w:r>
      <w:r>
        <w:rPr>
          <w:rFonts w:eastAsia="Calibri" w:cs="Calibri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зависимости от объема издания и используемых материалов (тип бумаги, вклейки и т.п.), которая уточняется у менеджера. На внутреннем развороте для получения хорошего совмещения «2я стр. обложки -1я полоса блока» необходимо учитывать существующую боковую промазку клеем, которая служит для увеличения прочности скрепления обложки с блоком. Таким образом, предполагаемая линия совмещения разворота должна быть смещена для 1й полосы блока на 6мм в правую сторону от корешка, а 2я стр. обложки – на 6 мм в левую сторону от корешка. Аналогично для последней страницы блока и 3 стр. обложки. 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При дизайне и верстке разворотных полос необходимо учитывать реальные возможности полиграфического оборудования. 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Нежелательно использование: 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тонких линий совмещаемых в развороте; 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совмещаемых в развороте значимых объектов и портретов;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распашных объектов расположенных с наклоном;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допустимое отклонение +/- 2 мм.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5.2.6 Сдаваемые в типографию файлы не должны содержать обрезных меток, крестов совмещения и другой служебной информации.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5.2.7 Исполнитель допускает в производство файлы только при наличии полной информации о технологических параметрах издания: обрезного формата, количества полос, красочности полос.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Отсутствие технологической информации или наличие неточной информации влечёт за собой приостановку выполнения заказа и увеличение сроков его выполнения.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5.2.8 Обо всех изменениях и замене полос Заказчик звонком и по электронной почте уведомляет Исполнителя.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5.3 Минимально воспроизводимый размер шрифта.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5.3.1 Все материалы должны быть созданы с использованием оригинальных лицензионных шрифтов. В случае использования нелицензионных шрифтов Исполнитель не гарантирует правильное их отображение, а также не несёт ответственности за сбои, связанные с их использованием.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5.3.2 Все шрифты должны быть встроены в PDF-файл.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5.3.3 В сборке публикации должны содержаться все использованные в вёрстке шрифты, в том числе и используемые шрифты в EPS-файлах.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5.3.4 Шрифты в макете должны быть переведены в кривые, включены в файл или записаны в отдельную папку.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5.3.5 Минимально воспроизводимый размер шрифта для выворотки и нормального текста при многокрасочном наложении - 6 пунктов (начертание гарнитуры – неконтрастный гротеск) или 8 пунктов (начертание – антиква). За качество воспроизведения шрифтов кеглей меньше 6 и 8 пунктов вышеперечисленных начертаний типография ответственности не несёт.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5.3.6 Минимально воспроизводимый размер шрифта при однокрасочном воспроизведении - 4 пункта (начертание гарнитуры – неконтрастный гротеск) или 6 пунктов (начертание – антиква).</w:t>
      </w:r>
      <w:r>
        <w:rPr>
          <w:rFonts w:eastAsia="Calibri" w:cs="Calibri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 качество воспроизведения шрифтов кеглей меньше 4 и 6 пунктов вышеперечисленных начертаний и линий тоньше вышеперечисленных размеров типография ответственности не несёт.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5.3.7 Для того что бы избежать потерь шрифтов, прилинкованных файлов, используемых плагинов и т.п., настоятельно рекомендуем использовать функцию Package. В Adobe InDesign ее можно найти в меню File-&gt;Package, в Русской версии меню Фаил-&gt;Упаковать.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5.3.8 Толщина линий должна быть не менее 0,5 pt, минимальная толщина негативных линий (выворотки) 1pt, при этом линия должна состоять из одного цвета (краски).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5.4 Рекомендованные величины треппинга для различных элементов дизайна.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5.4.1 Направление и величина треппинга определяется Заказчиком с учетом диапазона рекомендуемых значений. Треппинг в элементах векторной графики должен составлять 0,05-0,2 мм в зависимости от характера изображения.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5.4.2 При обработке в штатном режиме автоматический треппинг Исполнителем не устанавливается.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5.4.3 Установку треппинга при использовании металлизированных и дополнительных красок производит Заказчик вручную в соответствующих программах верстки, а величину зоны перекрытия при печати с металлизированными красками системы Pantone рекомендуется уточнять у технолога типографии, т.к. данный параметр определяется техническими возможностями совмещения печатной машины и порядком наложения красок.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5.5 Максимальный суммарный объем красок в изображениях должен составлять.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мелованная глянцевая бумага весом от 80 г/м²                – не более 300</w:t>
      </w:r>
      <w:r>
        <w:rPr>
          <w:rFonts w:eastAsia="Times New Roman"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%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офсетная бумага                                                                  – не более 260 %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газетная бумага                                                                    – не более 240 %</w:t>
      </w:r>
    </w:p>
    <w:p>
      <w:pPr>
        <w:pStyle w:val="Normal"/>
        <w:spacing w:lineRule="auto" w:line="360" w:before="0" w:after="0"/>
        <w:jc w:val="center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5.6 Требования к верстке продукции, изготавливаемой с использованием штампов </w:t>
      </w:r>
    </w:p>
    <w:p>
      <w:pPr>
        <w:pStyle w:val="Normal"/>
        <w:spacing w:lineRule="auto" w:line="360" w:before="0" w:after="0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(коробки, пакеты, папки, буклеты и т.д.).     </w:t>
      </w:r>
    </w:p>
    <w:p>
      <w:pPr>
        <w:pStyle w:val="Normal"/>
        <w:spacing w:lineRule="auto" w:line="360" w:before="0" w:after="0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5.6.1 Для верстки продукции с использованием штампов Заказчик обязан использовать файлы штампов предоставленные Исполнителем или предоставить Исполнителю файлы штампов для проверки, согласования и заказа штампа. Допускается использование штампов Заказчика, после консультации с технологом, на возможность их использования на оборудовании Исполнителя.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5.6.2 Все размеры, припуски и элементы должны совпадать с указанными в предоставленных файлах-штампах.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5.6.3 Обязательно сохранение разделения содержимого файла-штампа по слоям! Не допустимо смешивание содержимого в одну группу / слой.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5.6.4 В файлах на вырубку, ножи разных видов (перфорационный, режущие, биговочные) должны быть обозначены разными цветами.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5.6.5 При верстке буклетной продукции с несколькими фальцами (сгибами), размеры каждого из сгибов (фальцев) необходимо уточнять у менеджера.</w:t>
      </w:r>
    </w:p>
    <w:p>
      <w:pPr>
        <w:pStyle w:val="Normal"/>
        <w:spacing w:lineRule="auto" w:line="360" w:before="0" w:after="0"/>
        <w:jc w:val="center"/>
        <w:rPr>
          <w:rFonts w:eastAsia="Times New Roman" w:cs="Times New Roman" w:ascii="Times New Roman" w:hAnsi="Times New Roman"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360" w:before="0" w:after="0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5.7 Требования к УФ лаку и тиснению</w:t>
      </w:r>
    </w:p>
    <w:p>
      <w:pPr>
        <w:pStyle w:val="Normal"/>
        <w:spacing w:lineRule="auto" w:line="360" w:before="0" w:after="0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5.7.1 Минимальная толщина линий для трафаретного лакирования 0,5 мм, для лакирования глиттерным лаком 1 мм.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5.7.2 Лак не должен доходить до края реза 1 мм.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5.7.3 Лак не должен находится ближе 1-1,5 мм. от линий бига в каждую сторону.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5.7.4 Минимальная толщина объекта для всех видов тиснения – 0,4 мм расстояние между любыми объектами, а так же между линиями внутри объектов должно быть не менее 0,4 мм для тиснения блинтом и конгревом, для тиснения фольгой – 0,6 мм.</w:t>
      </w:r>
    </w:p>
    <w:sectPr>
      <w:type w:val="nextPage"/>
      <w:pgSz w:w="11906" w:h="16838"/>
      <w:pgMar w:left="570" w:right="446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ru-RU" w:bidi="ar-SA"/>
      </w:rPr>
    </w:rPrDefault>
    <w:pPrDefault>
      <w:pPr>
        <w:spacing w:lineRule="auto" w:line="256"/>
      </w:pPr>
    </w:pPrDefault>
  </w:docDefaults>
  <w:latentStyles w:count="371" w:defSemiHidden="0" w:defUIPriority="99" w:defQFormat="0" w:defUnhideWhenUsed="0" w:defLockedState="0">
    <w:lsdException w:qFormat="1" w:uiPriority="0" w:name="Normal"/>
    <w:lsdException w:qFormat="1" w:uiPriority="9" w:name="heading 1"/>
    <w:lsdException w:unhideWhenUsed="1" w:semiHidden="1" w:qFormat="1" w:uiPriority="9" w:name="heading 2"/>
    <w:lsdException w:unhideWhenUsed="1" w:semiHidden="1" w:qFormat="1" w:uiPriority="9" w:name="heading 3"/>
    <w:lsdException w:unhideWhenUsed="1" w:semiHidden="1" w:qFormat="1" w:uiPriority="9" w:name="heading 4"/>
    <w:lsdException w:unhideWhenUsed="1" w:semiHidden="1" w:qFormat="1" w:uiPriority="9" w:name="heading 5"/>
    <w:lsdException w:unhideWhenUsed="1" w:semiHidden="1" w:qFormat="1" w:uiPriority="9" w:name="heading 6"/>
    <w:lsdException w:unhideWhenUsed="1" w:semiHidden="1" w:qFormat="1" w:uiPriority="9" w:name="heading 7"/>
    <w:lsdException w:unhideWhenUsed="1" w:semiHidden="1" w:qFormat="1" w:uiPriority="9" w:name="heading 8"/>
    <w:lsdException w:unhideWhenUsed="1" w:semiHidden="1" w:qFormat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Droid Sans Fallback" w:cs="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uiPriority w:val="99"/>
    <w:semiHidden/>
    <w:link w:val="a3"/>
    <w:rsid w:val="00c73990"/>
    <w:basedOn w:val="DefaultParagraphFont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a4"/>
    <w:rsid w:val="00c73990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2022-01-17T04:26:00Z</dcterms:created>
  <dc:language>ru-RU</dc:language>
  <cp:lastModifiedBy>Евдомаха Роман</cp:lastModifiedBy>
  <cp:lastPrinted>2022-01-20T00:41:00Z</cp:lastPrinted>
  <dcterms:modified xsi:type="dcterms:W3CDTF">2022-02-13T23:21:00Z</dcterms:modified>
  <cp:revision>15</cp:revision>
</cp:coreProperties>
</file>